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AE" w:rsidRDefault="00766CAE" w:rsidP="00766CA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2C2D2D"/>
          <w:sz w:val="27"/>
          <w:szCs w:val="27"/>
          <w:lang w:eastAsia="ru-RU"/>
        </w:rPr>
      </w:pPr>
      <w:r w:rsidRPr="00766CAE">
        <w:rPr>
          <w:rFonts w:ascii="Arial" w:eastAsia="Times New Roman" w:hAnsi="Arial" w:cs="Arial"/>
          <w:b/>
          <w:bCs/>
          <w:color w:val="2C2D2D"/>
          <w:sz w:val="27"/>
          <w:szCs w:val="27"/>
          <w:lang w:eastAsia="ru-RU"/>
        </w:rPr>
        <w:t>Технические характеристики:</w:t>
      </w:r>
    </w:p>
    <w:p w:rsidR="00766CAE" w:rsidRPr="00766CAE" w:rsidRDefault="00766CAE" w:rsidP="00766CAE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2C2D2D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6" w:space="0" w:color="BDBFC6"/>
          <w:left w:val="single" w:sz="6" w:space="0" w:color="BDBFC6"/>
          <w:bottom w:val="single" w:sz="6" w:space="0" w:color="BDBFC6"/>
          <w:right w:val="single" w:sz="6" w:space="0" w:color="BDBF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6228"/>
        <w:gridCol w:w="1140"/>
        <w:gridCol w:w="1140"/>
        <w:gridCol w:w="1198"/>
      </w:tblGrid>
      <w:tr w:rsidR="00766CAE" w:rsidRPr="00766CAE" w:rsidTr="00766CAE">
        <w:tc>
          <w:tcPr>
            <w:tcW w:w="233" w:type="pct"/>
            <w:vMerge w:val="restar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443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6CA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п</w:t>
            </w:r>
            <w:proofErr w:type="gramEnd"/>
            <w:r w:rsidRPr="00766CA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6" w:type="pct"/>
            <w:vMerge w:val="restar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443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41" w:type="pct"/>
            <w:gridSpan w:val="3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4436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66CAE" w:rsidRPr="00766CAE" w:rsidTr="00766CAE">
        <w:tc>
          <w:tcPr>
            <w:tcW w:w="233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vAlign w:val="center"/>
            <w:hideMark/>
          </w:tcPr>
          <w:p w:rsidR="00766CAE" w:rsidRPr="00766CAE" w:rsidRDefault="00766CAE" w:rsidP="00766CAE">
            <w:pPr>
              <w:spacing w:after="0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</w:p>
        </w:tc>
        <w:tc>
          <w:tcPr>
            <w:tcW w:w="3026" w:type="pct"/>
            <w:vMerge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vAlign w:val="center"/>
            <w:hideMark/>
          </w:tcPr>
          <w:p w:rsidR="00766CAE" w:rsidRPr="00766CAE" w:rsidRDefault="00766CAE" w:rsidP="00766CAE">
            <w:pPr>
              <w:spacing w:after="0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FFP1</w:t>
            </w:r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FFP2</w:t>
            </w:r>
          </w:p>
        </w:tc>
        <w:tc>
          <w:tcPr>
            <w:tcW w:w="59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1F67A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FFP3</w:t>
            </w:r>
          </w:p>
        </w:tc>
      </w:tr>
      <w:tr w:rsidR="00766CAE" w:rsidRPr="00766CAE" w:rsidTr="00766CAE">
        <w:tc>
          <w:tcPr>
            <w:tcW w:w="23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Сопротивление воздушному потоку при расходе 30 </w:t>
            </w:r>
            <w:proofErr w:type="spellStart"/>
            <w:r w:rsidRPr="00766C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766C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куб./мин</w:t>
            </w:r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60 Па</w:t>
            </w:r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70 Па</w:t>
            </w:r>
          </w:p>
        </w:tc>
        <w:tc>
          <w:tcPr>
            <w:tcW w:w="59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100 Па</w:t>
            </w:r>
          </w:p>
        </w:tc>
      </w:tr>
      <w:tr w:rsidR="00766CAE" w:rsidRPr="00766CAE" w:rsidTr="00766CAE">
        <w:tc>
          <w:tcPr>
            <w:tcW w:w="23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 xml:space="preserve">Проницаемость фильтрующего материала </w:t>
            </w:r>
            <w:proofErr w:type="gramStart"/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тест-аэрозолем</w:t>
            </w:r>
            <w:proofErr w:type="gramEnd"/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20 %</w:t>
            </w:r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6 %</w:t>
            </w:r>
          </w:p>
        </w:tc>
        <w:tc>
          <w:tcPr>
            <w:tcW w:w="59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1 %</w:t>
            </w:r>
          </w:p>
        </w:tc>
      </w:tr>
      <w:tr w:rsidR="00766CAE" w:rsidRPr="00766CAE" w:rsidTr="00766CAE">
        <w:tc>
          <w:tcPr>
            <w:tcW w:w="23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 xml:space="preserve">Коэффициент проникания </w:t>
            </w:r>
            <w:proofErr w:type="gramStart"/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тест-аэрозоля</w:t>
            </w:r>
            <w:proofErr w:type="gramEnd"/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 xml:space="preserve"> через полумаску фильтрующую</w:t>
            </w:r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22 %</w:t>
            </w:r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8 %</w:t>
            </w:r>
          </w:p>
        </w:tc>
        <w:tc>
          <w:tcPr>
            <w:tcW w:w="59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2 %</w:t>
            </w:r>
          </w:p>
        </w:tc>
      </w:tr>
      <w:tr w:rsidR="00766CAE" w:rsidRPr="00766CAE" w:rsidTr="00766CAE">
        <w:tc>
          <w:tcPr>
            <w:tcW w:w="23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Содержание диоксида углерода во вдыхаемом воздухе</w:t>
            </w:r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1 %</w:t>
            </w:r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1 %</w:t>
            </w:r>
          </w:p>
        </w:tc>
        <w:tc>
          <w:tcPr>
            <w:tcW w:w="59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1 %</w:t>
            </w:r>
          </w:p>
        </w:tc>
      </w:tr>
      <w:tr w:rsidR="00766CAE" w:rsidRPr="00766CAE" w:rsidTr="00766CAE">
        <w:tc>
          <w:tcPr>
            <w:tcW w:w="23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Масса полумаски фильтрующей</w:t>
            </w:r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6 г</w:t>
            </w:r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7 г</w:t>
            </w:r>
          </w:p>
        </w:tc>
        <w:tc>
          <w:tcPr>
            <w:tcW w:w="59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более 14 г</w:t>
            </w:r>
          </w:p>
        </w:tc>
      </w:tr>
      <w:tr w:rsidR="00766CAE" w:rsidRPr="00766CAE" w:rsidTr="00766CAE">
        <w:tc>
          <w:tcPr>
            <w:tcW w:w="233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6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Гарантийный срок хранения</w:t>
            </w:r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571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599" w:type="pct"/>
            <w:tcBorders>
              <w:top w:val="single" w:sz="6" w:space="0" w:color="BDBFC6"/>
              <w:left w:val="single" w:sz="6" w:space="0" w:color="BDBFC6"/>
              <w:bottom w:val="single" w:sz="6" w:space="0" w:color="BDBFC6"/>
              <w:right w:val="single" w:sz="6" w:space="0" w:color="BDBFC6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6CAE" w:rsidRPr="00766CAE" w:rsidRDefault="00766CAE" w:rsidP="00766CA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</w:pPr>
            <w:r w:rsidRPr="00766CAE">
              <w:rPr>
                <w:rFonts w:ascii="Arial" w:eastAsia="Times New Roman" w:hAnsi="Arial" w:cs="Arial"/>
                <w:color w:val="2C2D2D"/>
                <w:sz w:val="24"/>
                <w:szCs w:val="24"/>
                <w:lang w:eastAsia="ru-RU"/>
              </w:rPr>
              <w:t>не менее 5 лет</w:t>
            </w:r>
          </w:p>
        </w:tc>
      </w:tr>
    </w:tbl>
    <w:p w:rsidR="00E95771" w:rsidRPr="00766CAE" w:rsidRDefault="00E95771" w:rsidP="00766CAE"/>
    <w:sectPr w:rsidR="00E95771" w:rsidRPr="00766CAE" w:rsidSect="00A761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84"/>
    <w:rsid w:val="006F2789"/>
    <w:rsid w:val="00766CAE"/>
    <w:rsid w:val="00A76184"/>
    <w:rsid w:val="00E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1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2020-03-13T05:57:00Z</cp:lastPrinted>
  <dcterms:created xsi:type="dcterms:W3CDTF">2020-03-13T05:58:00Z</dcterms:created>
  <dcterms:modified xsi:type="dcterms:W3CDTF">2020-03-13T05:58:00Z</dcterms:modified>
</cp:coreProperties>
</file>